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B78E2" w14:textId="77777777"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14:paraId="46494C7E" w14:textId="77777777"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508682D" w14:textId="4EF6EC4B" w:rsidR="000F4F6A" w:rsidRDefault="00FA7F4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2E913721" w14:textId="420936F3"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</w:t>
      </w:r>
      <w:r w:rsidR="005F11E2">
        <w:rPr>
          <w:rFonts w:ascii="Arial" w:hAnsi="Arial" w:cs="Arial"/>
          <w:b/>
          <w:bCs/>
          <w:sz w:val="24"/>
          <w:szCs w:val="24"/>
          <w:lang w:val="pt-BR"/>
        </w:rPr>
        <w:t>4</w:t>
      </w:r>
      <w:r w:rsidRPr="005B6252">
        <w:rPr>
          <w:rFonts w:ascii="Arial" w:hAnsi="Arial" w:cs="Arial"/>
          <w:b/>
          <w:bCs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21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3FCA9FC" w14:textId="2CFE3A24"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5F11E2">
        <w:rPr>
          <w:rFonts w:ascii="Arial" w:hAnsi="Arial" w:cs="Arial"/>
          <w:b/>
          <w:sz w:val="24"/>
          <w:szCs w:val="24"/>
          <w:lang w:val="pt-BR"/>
        </w:rPr>
        <w:t>42</w:t>
      </w:r>
      <w:r w:rsidRPr="005B6252">
        <w:rPr>
          <w:rFonts w:ascii="Arial" w:hAnsi="Arial" w:cs="Arial"/>
          <w:b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sz w:val="24"/>
          <w:szCs w:val="24"/>
          <w:lang w:val="pt-BR"/>
        </w:rPr>
        <w:t>21</w:t>
      </w:r>
    </w:p>
    <w:p w14:paraId="5F11D67A" w14:textId="0FC93026"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7105DA">
        <w:rPr>
          <w:rFonts w:ascii="Arial" w:hAnsi="Arial" w:cs="Arial"/>
          <w:sz w:val="24"/>
          <w:szCs w:val="24"/>
          <w:lang w:val="pt-BR"/>
        </w:rPr>
        <w:t xml:space="preserve">vinte e sete 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dias mês de </w:t>
      </w:r>
      <w:r w:rsidR="003D3BE3">
        <w:rPr>
          <w:rFonts w:ascii="Arial" w:hAnsi="Arial" w:cs="Arial"/>
          <w:sz w:val="24"/>
          <w:szCs w:val="24"/>
          <w:lang w:val="pt-BR"/>
        </w:rPr>
        <w:t>outu</w:t>
      </w:r>
      <w:r w:rsidR="00AB0AF0">
        <w:rPr>
          <w:rFonts w:ascii="Arial" w:hAnsi="Arial" w:cs="Arial"/>
          <w:sz w:val="24"/>
          <w:szCs w:val="24"/>
          <w:lang w:val="pt-BR"/>
        </w:rPr>
        <w:t>br</w:t>
      </w:r>
      <w:r w:rsidR="00D53141">
        <w:rPr>
          <w:rFonts w:ascii="Arial" w:hAnsi="Arial" w:cs="Arial"/>
          <w:sz w:val="24"/>
          <w:szCs w:val="24"/>
          <w:lang w:val="pt-BR"/>
        </w:rPr>
        <w:t>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BE6217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, e a </w:t>
      </w:r>
      <w:r w:rsidR="005B6252" w:rsidRPr="003F0C62">
        <w:rPr>
          <w:rFonts w:ascii="Arial" w:hAnsi="Arial" w:cs="Arial"/>
          <w:sz w:val="24"/>
          <w:szCs w:val="24"/>
          <w:lang w:val="pt-BR"/>
        </w:rPr>
        <w:t>empresa</w:t>
      </w:r>
      <w:r w:rsidR="005B6252" w:rsidRPr="003F0C62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3F0C62" w:rsidRPr="003F0C62">
        <w:rPr>
          <w:rFonts w:ascii="Arial" w:hAnsi="Arial" w:cs="Arial"/>
          <w:b/>
          <w:sz w:val="24"/>
          <w:szCs w:val="24"/>
        </w:rPr>
        <w:t xml:space="preserve">DDS COMÉRCIO DE LIXEIRAS E PLACAS LTDA EPP </w:t>
      </w:r>
      <w:r w:rsidR="003F0C62" w:rsidRPr="003F0C62">
        <w:rPr>
          <w:rFonts w:ascii="Arial" w:hAnsi="Arial" w:cs="Arial"/>
          <w:sz w:val="24"/>
          <w:szCs w:val="24"/>
        </w:rPr>
        <w:t>(CNPJ: 05.299.150/0001-61</w:t>
      </w:r>
      <w:r w:rsidR="003F0C62" w:rsidRPr="003F0C62">
        <w:rPr>
          <w:rFonts w:ascii="Arial" w:hAnsi="Arial" w:cs="Arial"/>
          <w:sz w:val="24"/>
          <w:szCs w:val="24"/>
        </w:rPr>
        <w:t>)</w:t>
      </w:r>
      <w:r w:rsidR="005B6252" w:rsidRPr="003F0C62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n° </w:t>
      </w:r>
      <w:r w:rsidR="00B41486">
        <w:rPr>
          <w:rFonts w:ascii="Arial" w:hAnsi="Arial" w:cs="Arial"/>
          <w:sz w:val="24"/>
          <w:szCs w:val="24"/>
          <w:lang w:val="pt-BR"/>
        </w:rPr>
        <w:t>0</w:t>
      </w:r>
      <w:r w:rsidR="003F0C62">
        <w:rPr>
          <w:rFonts w:ascii="Arial" w:hAnsi="Arial" w:cs="Arial"/>
          <w:sz w:val="24"/>
          <w:szCs w:val="24"/>
          <w:lang w:val="pt-BR"/>
        </w:rPr>
        <w:t>4</w:t>
      </w:r>
      <w:r w:rsidR="00B41486">
        <w:rPr>
          <w:rFonts w:ascii="Arial" w:hAnsi="Arial" w:cs="Arial"/>
          <w:sz w:val="24"/>
          <w:szCs w:val="24"/>
          <w:lang w:val="pt-BR"/>
        </w:rPr>
        <w:t>/20</w:t>
      </w:r>
      <w:r w:rsidR="00BE6217">
        <w:rPr>
          <w:rFonts w:ascii="Arial" w:hAnsi="Arial" w:cs="Arial"/>
          <w:sz w:val="24"/>
          <w:szCs w:val="24"/>
          <w:lang w:val="pt-BR"/>
        </w:rPr>
        <w:t>21</w:t>
      </w:r>
      <w:r w:rsidR="00B41486">
        <w:rPr>
          <w:rFonts w:ascii="Arial" w:hAnsi="Arial" w:cs="Arial"/>
          <w:sz w:val="24"/>
          <w:szCs w:val="24"/>
          <w:lang w:val="pt-BR"/>
        </w:rPr>
        <w:t xml:space="preserve">, assinada entre as partes em </w:t>
      </w:r>
      <w:r w:rsidR="003F0C62">
        <w:rPr>
          <w:rFonts w:ascii="Arial" w:hAnsi="Arial" w:cs="Arial"/>
          <w:sz w:val="24"/>
          <w:szCs w:val="24"/>
          <w:lang w:val="pt-BR"/>
        </w:rPr>
        <w:t>25</w:t>
      </w:r>
      <w:r w:rsidR="00D86CAE">
        <w:rPr>
          <w:rFonts w:ascii="Arial" w:hAnsi="Arial" w:cs="Arial"/>
          <w:sz w:val="24"/>
          <w:szCs w:val="24"/>
          <w:lang w:val="pt-BR"/>
        </w:rPr>
        <w:t>/0</w:t>
      </w:r>
      <w:r w:rsidR="003F0C62">
        <w:rPr>
          <w:rFonts w:ascii="Arial" w:hAnsi="Arial" w:cs="Arial"/>
          <w:sz w:val="24"/>
          <w:szCs w:val="24"/>
          <w:lang w:val="pt-BR"/>
        </w:rPr>
        <w:t>8</w:t>
      </w:r>
      <w:r w:rsidR="00D86CAE">
        <w:rPr>
          <w:rFonts w:ascii="Arial" w:hAnsi="Arial" w:cs="Arial"/>
          <w:sz w:val="24"/>
          <w:szCs w:val="24"/>
          <w:lang w:val="pt-BR"/>
        </w:rPr>
        <w:t>/2021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A5DED6C" w14:textId="185B6289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40729">
        <w:rPr>
          <w:rFonts w:ascii="Arial" w:hAnsi="Arial" w:cs="Arial"/>
          <w:sz w:val="24"/>
          <w:szCs w:val="24"/>
          <w:lang w:val="pt-BR"/>
        </w:rPr>
        <w:t>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 </w:t>
      </w:r>
      <w:r w:rsidR="007105DA">
        <w:rPr>
          <w:rFonts w:ascii="Arial" w:hAnsi="Arial" w:cs="Arial"/>
          <w:sz w:val="24"/>
          <w:szCs w:val="24"/>
          <w:lang w:val="pt-BR"/>
        </w:rPr>
        <w:t>itens descritos abaixo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, da seguinte forma: </w:t>
      </w:r>
    </w:p>
    <w:p w14:paraId="106A1FAE" w14:textId="089F5DDA" w:rsidR="00E00FF4" w:rsidRDefault="00EB0B68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="007105DA" w:rsidRPr="003F0C62">
        <w:rPr>
          <w:rFonts w:ascii="Arial" w:hAnsi="Arial" w:cs="Arial"/>
          <w:b/>
          <w:sz w:val="24"/>
          <w:szCs w:val="24"/>
        </w:rPr>
        <w:t>DDS COMÉRCIO DE LIXEIRAS E PLACAS LTDA EPP</w:t>
      </w:r>
    </w:p>
    <w:tbl>
      <w:tblPr>
        <w:tblpPr w:leftFromText="141" w:rightFromText="141" w:vertAnchor="text" w:horzAnchor="margin" w:tblpXSpec="center" w:tblpY="24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093"/>
        <w:gridCol w:w="4294"/>
        <w:gridCol w:w="1984"/>
      </w:tblGrid>
      <w:tr w:rsidR="00B96AF6" w:rsidRPr="00775E51" w14:paraId="6FC51796" w14:textId="77777777" w:rsidTr="00EB0B68">
        <w:tc>
          <w:tcPr>
            <w:tcW w:w="1560" w:type="dxa"/>
            <w:vAlign w:val="center"/>
          </w:tcPr>
          <w:p w14:paraId="524E08B6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14:paraId="16B1184B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Un</w:t>
            </w:r>
          </w:p>
        </w:tc>
        <w:tc>
          <w:tcPr>
            <w:tcW w:w="4294" w:type="dxa"/>
            <w:vAlign w:val="center"/>
          </w:tcPr>
          <w:p w14:paraId="22FDB77C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7A74D966" w14:textId="77777777"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14:paraId="3F349644" w14:textId="77777777" w:rsidTr="00EB0B68">
        <w:tc>
          <w:tcPr>
            <w:tcW w:w="1560" w:type="dxa"/>
            <w:vAlign w:val="center"/>
          </w:tcPr>
          <w:p w14:paraId="7726C74E" w14:textId="77777777"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14:paraId="25B8F83E" w14:textId="3FF8BE23" w:rsidR="00B96AF6" w:rsidRPr="008E45F8" w:rsidRDefault="00FA7F4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Un</w:t>
            </w:r>
          </w:p>
        </w:tc>
        <w:tc>
          <w:tcPr>
            <w:tcW w:w="4294" w:type="dxa"/>
            <w:vAlign w:val="center"/>
          </w:tcPr>
          <w:p w14:paraId="7C993836" w14:textId="77777777" w:rsidR="00FA7F46" w:rsidRPr="003F0C62" w:rsidRDefault="00FA7F46" w:rsidP="003F0C62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C62">
              <w:rPr>
                <w:rFonts w:ascii="Arial" w:hAnsi="Arial" w:cs="Arial"/>
                <w:sz w:val="24"/>
                <w:szCs w:val="24"/>
              </w:rPr>
              <w:t xml:space="preserve">Container para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lixo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, 1.000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litros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183492" w14:textId="1D0E7478" w:rsidR="00B96AF6" w:rsidRPr="008E45F8" w:rsidRDefault="00FA7F46" w:rsidP="003F0C62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Fabricado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em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polietileno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alta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densidade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(PEAD);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resistente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ao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impacto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e à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tração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;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possuir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proteção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contra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raios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UV e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aditivo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antioxidante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;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rodas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borracha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maciça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com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núcleo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polietileno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;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atender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norma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ABNT 15911-3 e a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norma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F0C62">
              <w:rPr>
                <w:rFonts w:ascii="Arial" w:hAnsi="Arial" w:cs="Arial"/>
                <w:sz w:val="24"/>
                <w:szCs w:val="24"/>
              </w:rPr>
              <w:t>europeia</w:t>
            </w:r>
            <w:proofErr w:type="spellEnd"/>
            <w:r w:rsidRPr="003F0C62">
              <w:rPr>
                <w:rFonts w:ascii="Arial" w:hAnsi="Arial" w:cs="Arial"/>
                <w:sz w:val="24"/>
                <w:szCs w:val="24"/>
              </w:rPr>
              <w:t xml:space="preserve"> UNE EM 840.</w:t>
            </w:r>
          </w:p>
        </w:tc>
        <w:tc>
          <w:tcPr>
            <w:tcW w:w="1984" w:type="dxa"/>
            <w:vAlign w:val="center"/>
          </w:tcPr>
          <w:p w14:paraId="6FA59AE8" w14:textId="075805B7" w:rsidR="00B96AF6" w:rsidRPr="008E45F8" w:rsidRDefault="007105DA" w:rsidP="00315A4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1.812,00</w:t>
            </w:r>
            <w:bookmarkStart w:id="0" w:name="_GoBack"/>
            <w:bookmarkEnd w:id="0"/>
          </w:p>
        </w:tc>
      </w:tr>
    </w:tbl>
    <w:p w14:paraId="56351AEB" w14:textId="77777777"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E5694AB" w14:textId="64EA7DB0"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FA7F46">
        <w:rPr>
          <w:rFonts w:ascii="Arial" w:hAnsi="Arial" w:cs="Arial"/>
          <w:sz w:val="24"/>
          <w:szCs w:val="24"/>
          <w:lang w:val="pt-BR"/>
        </w:rPr>
        <w:t>4</w:t>
      </w:r>
      <w:r w:rsidR="00B96AF6" w:rsidRPr="00B96AF6">
        <w:rPr>
          <w:rFonts w:ascii="Arial" w:hAnsi="Arial" w:cs="Arial"/>
          <w:sz w:val="24"/>
          <w:szCs w:val="24"/>
          <w:lang w:val="pt-BR"/>
        </w:rPr>
        <w:t>/20</w:t>
      </w:r>
      <w:r w:rsidR="005D5600">
        <w:rPr>
          <w:rFonts w:ascii="Arial" w:hAnsi="Arial" w:cs="Arial"/>
          <w:sz w:val="24"/>
          <w:szCs w:val="24"/>
          <w:lang w:val="pt-BR"/>
        </w:rPr>
        <w:t>21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.</w:t>
      </w:r>
    </w:p>
    <w:p w14:paraId="6A924227" w14:textId="77777777"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800D0CD" w14:textId="5AABD9E3"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FA7F46">
        <w:rPr>
          <w:rFonts w:ascii="Arial" w:hAnsi="Arial" w:cs="Arial"/>
          <w:bCs/>
          <w:sz w:val="24"/>
          <w:szCs w:val="24"/>
          <w:lang w:val="pt-PT"/>
        </w:rPr>
        <w:t>27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024167">
        <w:rPr>
          <w:rFonts w:ascii="Arial" w:hAnsi="Arial" w:cs="Arial"/>
          <w:bCs/>
          <w:sz w:val="24"/>
          <w:szCs w:val="24"/>
          <w:lang w:val="pt-PT"/>
        </w:rPr>
        <w:t>outu</w:t>
      </w:r>
      <w:r w:rsidR="00AB0AF0">
        <w:rPr>
          <w:rFonts w:ascii="Arial" w:hAnsi="Arial" w:cs="Arial"/>
          <w:bCs/>
          <w:sz w:val="24"/>
          <w:szCs w:val="24"/>
          <w:lang w:val="pt-PT"/>
        </w:rPr>
        <w:t>br</w:t>
      </w:r>
      <w:r>
        <w:rPr>
          <w:rFonts w:ascii="Arial" w:hAnsi="Arial" w:cs="Arial"/>
          <w:bCs/>
          <w:sz w:val="24"/>
          <w:szCs w:val="24"/>
          <w:lang w:val="pt-PT"/>
        </w:rPr>
        <w:t>o de 202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2256FAE7" w14:textId="77777777"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7DE42CC2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3595FB33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55D29C95" w14:textId="77777777"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BCDDDCB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3C26A2B" w14:textId="1E5F0B4B" w:rsidR="00B96AF6" w:rsidRPr="003634CA" w:rsidRDefault="005D5600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046FE10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531837C9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20F1FC" w14:textId="77777777"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1F033D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0B97B0E8" w14:textId="77777777" w:rsidR="00FA7F46" w:rsidRPr="00FA7F46" w:rsidRDefault="00FA7F46" w:rsidP="00FA7F46">
      <w:pPr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  <w:r w:rsidRPr="00FA7F46">
        <w:rPr>
          <w:rFonts w:ascii="Arial" w:hAnsi="Arial" w:cs="Arial"/>
          <w:sz w:val="24"/>
          <w:szCs w:val="24"/>
        </w:rPr>
        <w:t>DDS COMÉRCIO DE LIXEIRAS E PLACAS LTDA EPP</w:t>
      </w:r>
    </w:p>
    <w:p w14:paraId="003609D6" w14:textId="77777777" w:rsidR="005B6252" w:rsidRPr="00FA7F46" w:rsidRDefault="00B96AF6" w:rsidP="00FA7F46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A7F4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FA7F4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1022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19C4490E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3F816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5AE3DFB0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A46D" w14:textId="77777777" w:rsidR="000F4F6A" w:rsidRDefault="007105DA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F628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08CBCF94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0DE71C69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7639B219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1E724DA3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24167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492B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20E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D3BE3"/>
    <w:rsid w:val="003E12DC"/>
    <w:rsid w:val="003E3FA7"/>
    <w:rsid w:val="003E4355"/>
    <w:rsid w:val="003F0C62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321BC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08B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D5600"/>
    <w:rsid w:val="005E094A"/>
    <w:rsid w:val="005E7326"/>
    <w:rsid w:val="005E7A99"/>
    <w:rsid w:val="005F1185"/>
    <w:rsid w:val="005F11E2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5DA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D5743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46ED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241A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0AF0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072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6217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16B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53141"/>
    <w:rsid w:val="00D703BD"/>
    <w:rsid w:val="00D8297B"/>
    <w:rsid w:val="00D8322B"/>
    <w:rsid w:val="00D86CAE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B0B68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A7F46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247D9"/>
  <w15:docId w15:val="{E19BFEF1-0706-48BA-83A5-5C8D029A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8814C-63BC-4428-ACA4-F4BEAA48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546</cp:revision>
  <cp:lastPrinted>2020-05-27T13:51:00Z</cp:lastPrinted>
  <dcterms:created xsi:type="dcterms:W3CDTF">2014-07-02T11:22:00Z</dcterms:created>
  <dcterms:modified xsi:type="dcterms:W3CDTF">2021-10-27T13:00:00Z</dcterms:modified>
</cp:coreProperties>
</file>